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781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D14FFD" w:rsidRPr="00E13BBC" w:rsidTr="00D14FFD">
        <w:tc>
          <w:tcPr>
            <w:tcW w:w="9242" w:type="dxa"/>
            <w:gridSpan w:val="2"/>
            <w:shd w:val="clear" w:color="auto" w:fill="00B050"/>
          </w:tcPr>
          <w:p w:rsidR="00D14FFD" w:rsidRDefault="00D14FFD" w:rsidP="00D14FFD">
            <w:pPr>
              <w:spacing w:line="480" w:lineRule="auto"/>
              <w:rPr>
                <w:rFonts w:ascii="Georgia" w:hAnsi="Georgia"/>
                <w:sz w:val="24"/>
                <w:szCs w:val="24"/>
              </w:rPr>
            </w:pPr>
          </w:p>
          <w:p w:rsidR="00D14FFD" w:rsidRDefault="00D14FFD" w:rsidP="00D14FFD">
            <w:pPr>
              <w:spacing w:line="48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OUR SCHOOL IMPROVEMENT PLAN: FOCUS ON LITERACY</w:t>
            </w:r>
          </w:p>
          <w:p w:rsidR="00D14FFD" w:rsidRPr="00E13BBC" w:rsidRDefault="00D14FFD" w:rsidP="00D14FFD">
            <w:pPr>
              <w:spacing w:line="48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D14FFD" w:rsidRPr="00E13BBC" w:rsidTr="00D14FFD">
        <w:tc>
          <w:tcPr>
            <w:tcW w:w="2376" w:type="dxa"/>
            <w:shd w:val="clear" w:color="auto" w:fill="D9D9D9" w:themeFill="background1" w:themeFillShade="D9"/>
          </w:tcPr>
          <w:p w:rsidR="00D14FFD" w:rsidRPr="00E13BBC" w:rsidRDefault="00D14FFD" w:rsidP="00D14FFD">
            <w:pPr>
              <w:spacing w:line="480" w:lineRule="auto"/>
              <w:rPr>
                <w:rFonts w:ascii="Georgia" w:hAnsi="Georgia"/>
                <w:sz w:val="24"/>
                <w:szCs w:val="24"/>
              </w:rPr>
            </w:pPr>
            <w:r w:rsidRPr="00E13BBC">
              <w:rPr>
                <w:rFonts w:ascii="Georgia" w:hAnsi="Georgia"/>
                <w:sz w:val="24"/>
                <w:szCs w:val="24"/>
              </w:rPr>
              <w:t xml:space="preserve">Summary of main strengths as </w:t>
            </w:r>
          </w:p>
          <w:p w:rsidR="00D14FFD" w:rsidRPr="00E13BBC" w:rsidRDefault="00D14FFD" w:rsidP="00D14FFD">
            <w:pPr>
              <w:spacing w:line="480" w:lineRule="auto"/>
              <w:rPr>
                <w:rFonts w:ascii="Georgia" w:hAnsi="Georgia"/>
                <w:sz w:val="24"/>
                <w:szCs w:val="24"/>
              </w:rPr>
            </w:pPr>
            <w:r w:rsidRPr="00E13BBC">
              <w:rPr>
                <w:rFonts w:ascii="Georgia" w:hAnsi="Georgia"/>
                <w:sz w:val="24"/>
                <w:szCs w:val="24"/>
              </w:rPr>
              <w:t>identified in last SSE in 2013/2014</w:t>
            </w:r>
          </w:p>
        </w:tc>
        <w:tc>
          <w:tcPr>
            <w:tcW w:w="6866" w:type="dxa"/>
            <w:shd w:val="clear" w:color="auto" w:fill="FFFFFF" w:themeFill="background1"/>
          </w:tcPr>
          <w:p w:rsidR="00D14FFD" w:rsidRPr="00E13BBC" w:rsidRDefault="00D14FFD" w:rsidP="00D14FFD">
            <w:pPr>
              <w:spacing w:line="480" w:lineRule="auto"/>
              <w:rPr>
                <w:rFonts w:ascii="Georgia" w:hAnsi="Georgia"/>
                <w:sz w:val="24"/>
                <w:szCs w:val="24"/>
              </w:rPr>
            </w:pPr>
            <w:r w:rsidRPr="00E13BBC">
              <w:rPr>
                <w:rFonts w:ascii="Georgia" w:hAnsi="Georgia"/>
                <w:sz w:val="24"/>
                <w:szCs w:val="24"/>
              </w:rPr>
              <w:t>Our school has strengths in the following areas:</w:t>
            </w:r>
          </w:p>
          <w:p w:rsidR="00D14FFD" w:rsidRPr="00E13BBC" w:rsidRDefault="00D14FFD" w:rsidP="00D14FFD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Georgia" w:hAnsi="Georgia"/>
                <w:sz w:val="24"/>
                <w:szCs w:val="24"/>
              </w:rPr>
            </w:pPr>
            <w:r w:rsidRPr="00E13BBC">
              <w:rPr>
                <w:rFonts w:ascii="Georgia" w:hAnsi="Georgia"/>
                <w:sz w:val="24"/>
                <w:szCs w:val="24"/>
              </w:rPr>
              <w:t>Student enrolment is increasing.</w:t>
            </w:r>
          </w:p>
          <w:p w:rsidR="00D14FFD" w:rsidRPr="00E13BBC" w:rsidRDefault="00D14FFD" w:rsidP="00D14FFD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Georgia" w:hAnsi="Georgia"/>
                <w:sz w:val="24"/>
                <w:szCs w:val="24"/>
              </w:rPr>
            </w:pPr>
            <w:r w:rsidRPr="00E13BBC">
              <w:rPr>
                <w:rFonts w:ascii="Georgia" w:hAnsi="Georgia"/>
                <w:sz w:val="24"/>
                <w:szCs w:val="24"/>
              </w:rPr>
              <w:t>Classrooms are equipped with data projectors and projection and free writing spaces.</w:t>
            </w:r>
          </w:p>
          <w:p w:rsidR="00D14FFD" w:rsidRPr="00E13BBC" w:rsidRDefault="00D14FFD" w:rsidP="00D14FFD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Georgia" w:hAnsi="Georgia"/>
                <w:sz w:val="24"/>
                <w:szCs w:val="24"/>
              </w:rPr>
            </w:pPr>
            <w:r w:rsidRPr="00E13BBC">
              <w:rPr>
                <w:rFonts w:ascii="Georgia" w:hAnsi="Georgia"/>
                <w:sz w:val="24"/>
                <w:szCs w:val="24"/>
              </w:rPr>
              <w:t>Teachers use differentiated whiteboards.</w:t>
            </w:r>
          </w:p>
          <w:p w:rsidR="00D14FFD" w:rsidRPr="00E13BBC" w:rsidRDefault="00D14FFD" w:rsidP="00D14FFD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Georgia" w:hAnsi="Georgia"/>
                <w:sz w:val="24"/>
                <w:szCs w:val="24"/>
              </w:rPr>
            </w:pPr>
            <w:r w:rsidRPr="00E13BBC">
              <w:rPr>
                <w:rFonts w:ascii="Georgia" w:hAnsi="Georgia"/>
                <w:sz w:val="24"/>
                <w:szCs w:val="24"/>
              </w:rPr>
              <w:t>Teachers are engaging in AFL methodologies.</w:t>
            </w:r>
          </w:p>
          <w:p w:rsidR="00D14FFD" w:rsidRPr="00E13BBC" w:rsidRDefault="00D14FFD" w:rsidP="00D14FFD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Georgia" w:hAnsi="Georgia"/>
                <w:sz w:val="24"/>
                <w:szCs w:val="24"/>
              </w:rPr>
            </w:pPr>
            <w:r w:rsidRPr="00E13BBC">
              <w:rPr>
                <w:rFonts w:ascii="Georgia" w:hAnsi="Georgia"/>
                <w:sz w:val="24"/>
                <w:szCs w:val="24"/>
              </w:rPr>
              <w:t>High percentage of students who read for pleasure.</w:t>
            </w:r>
          </w:p>
          <w:p w:rsidR="00D14FFD" w:rsidRPr="00E13BBC" w:rsidRDefault="00D14FFD" w:rsidP="00D14FFD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Georgia" w:hAnsi="Georgia"/>
                <w:sz w:val="24"/>
                <w:szCs w:val="24"/>
              </w:rPr>
            </w:pPr>
            <w:r w:rsidRPr="00E13BBC">
              <w:rPr>
                <w:rFonts w:ascii="Georgia" w:hAnsi="Georgia"/>
                <w:sz w:val="24"/>
                <w:szCs w:val="24"/>
              </w:rPr>
              <w:t xml:space="preserve">Majority of students positively disposed to reading.  </w:t>
            </w:r>
          </w:p>
        </w:tc>
      </w:tr>
      <w:tr w:rsidR="00D14FFD" w:rsidRPr="00E13BBC" w:rsidTr="00D14FFD">
        <w:tc>
          <w:tcPr>
            <w:tcW w:w="2376" w:type="dxa"/>
            <w:shd w:val="clear" w:color="auto" w:fill="D9D9D9" w:themeFill="background1" w:themeFillShade="D9"/>
          </w:tcPr>
          <w:p w:rsidR="00D14FFD" w:rsidRPr="00E13BBC" w:rsidRDefault="00D14FFD" w:rsidP="00D14FFD">
            <w:pPr>
              <w:spacing w:line="480" w:lineRule="auto"/>
              <w:rPr>
                <w:rFonts w:ascii="Georgia" w:hAnsi="Georgia"/>
                <w:sz w:val="24"/>
                <w:szCs w:val="24"/>
              </w:rPr>
            </w:pPr>
            <w:r w:rsidRPr="00E13BBC">
              <w:rPr>
                <w:rFonts w:ascii="Georgia" w:hAnsi="Georgia"/>
                <w:sz w:val="24"/>
                <w:szCs w:val="24"/>
              </w:rPr>
              <w:t xml:space="preserve">Summary of main areas requiring </w:t>
            </w:r>
          </w:p>
          <w:p w:rsidR="00D14FFD" w:rsidRPr="00E13BBC" w:rsidRDefault="00D14FFD" w:rsidP="00D14FFD">
            <w:pPr>
              <w:spacing w:line="480" w:lineRule="auto"/>
              <w:rPr>
                <w:rFonts w:ascii="Georgia" w:hAnsi="Georgia"/>
                <w:sz w:val="24"/>
                <w:szCs w:val="24"/>
              </w:rPr>
            </w:pPr>
            <w:r w:rsidRPr="00E13BBC">
              <w:rPr>
                <w:rFonts w:ascii="Georgia" w:hAnsi="Georgia"/>
                <w:sz w:val="24"/>
                <w:szCs w:val="24"/>
              </w:rPr>
              <w:t>improvement as identified in last SSE:</w:t>
            </w:r>
          </w:p>
        </w:tc>
        <w:tc>
          <w:tcPr>
            <w:tcW w:w="6866" w:type="dxa"/>
            <w:shd w:val="clear" w:color="auto" w:fill="FFFFFF" w:themeFill="background1"/>
          </w:tcPr>
          <w:p w:rsidR="00D14FFD" w:rsidRPr="00E13BBC" w:rsidRDefault="00D14FFD" w:rsidP="00D14FFD">
            <w:pPr>
              <w:spacing w:line="480" w:lineRule="auto"/>
              <w:rPr>
                <w:rFonts w:ascii="Georgia" w:hAnsi="Georgia"/>
                <w:sz w:val="24"/>
                <w:szCs w:val="24"/>
              </w:rPr>
            </w:pPr>
            <w:r w:rsidRPr="00E13BBC">
              <w:rPr>
                <w:rFonts w:ascii="Georgia" w:hAnsi="Georgia"/>
                <w:sz w:val="24"/>
                <w:szCs w:val="24"/>
              </w:rPr>
              <w:t>The following areas were prioritised for improvement:</w:t>
            </w:r>
          </w:p>
          <w:p w:rsidR="00D14FFD" w:rsidRPr="00E13BBC" w:rsidRDefault="00D14FFD" w:rsidP="00D14FFD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Georgia" w:hAnsi="Georgia"/>
                <w:sz w:val="24"/>
                <w:szCs w:val="24"/>
              </w:rPr>
            </w:pPr>
            <w:r w:rsidRPr="00E13BBC">
              <w:rPr>
                <w:rFonts w:ascii="Georgia" w:hAnsi="Georgia"/>
                <w:sz w:val="24"/>
                <w:szCs w:val="24"/>
              </w:rPr>
              <w:t xml:space="preserve">Further CPD for teachers in various teaching methodologies.    </w:t>
            </w:r>
          </w:p>
          <w:p w:rsidR="00D14FFD" w:rsidRPr="00E13BBC" w:rsidRDefault="00D14FFD" w:rsidP="00D14FFD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Georgia" w:hAnsi="Georgia"/>
                <w:sz w:val="24"/>
                <w:szCs w:val="24"/>
              </w:rPr>
            </w:pPr>
            <w:r w:rsidRPr="00E13BBC">
              <w:rPr>
                <w:rFonts w:ascii="Georgia" w:hAnsi="Georgia"/>
                <w:sz w:val="24"/>
                <w:szCs w:val="24"/>
              </w:rPr>
              <w:t xml:space="preserve">Increasing the use of AFL and implementing AFL strategies in subject planning.   </w:t>
            </w:r>
          </w:p>
          <w:p w:rsidR="00D14FFD" w:rsidRPr="00E13BBC" w:rsidRDefault="00D14FFD" w:rsidP="00D14FFD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Georgia" w:hAnsi="Georgia"/>
                <w:sz w:val="24"/>
                <w:szCs w:val="24"/>
              </w:rPr>
            </w:pPr>
            <w:r w:rsidRPr="00E13BBC">
              <w:rPr>
                <w:rFonts w:ascii="Georgia" w:hAnsi="Georgia"/>
                <w:sz w:val="24"/>
                <w:szCs w:val="24"/>
              </w:rPr>
              <w:t xml:space="preserve">Introduction of team teaching in transition year English for a ten week period and evaluation of same.   </w:t>
            </w:r>
          </w:p>
          <w:p w:rsidR="00D14FFD" w:rsidRPr="00E13BBC" w:rsidRDefault="00D14FFD" w:rsidP="00D14FFD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Georgia" w:hAnsi="Georgia"/>
                <w:sz w:val="24"/>
                <w:szCs w:val="24"/>
              </w:rPr>
            </w:pPr>
            <w:r w:rsidRPr="00E13BBC">
              <w:rPr>
                <w:rFonts w:ascii="Georgia" w:hAnsi="Georgia"/>
                <w:sz w:val="24"/>
                <w:szCs w:val="24"/>
              </w:rPr>
              <w:t xml:space="preserve">To increase the standards of effective writing.   </w:t>
            </w:r>
          </w:p>
          <w:p w:rsidR="00D14FFD" w:rsidRPr="00E13BBC" w:rsidRDefault="00D14FFD" w:rsidP="00D14FFD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Georgia" w:hAnsi="Georgia"/>
                <w:sz w:val="24"/>
                <w:szCs w:val="24"/>
              </w:rPr>
            </w:pPr>
            <w:r w:rsidRPr="00E13BBC">
              <w:rPr>
                <w:rFonts w:ascii="Georgia" w:hAnsi="Georgia"/>
                <w:sz w:val="24"/>
                <w:szCs w:val="24"/>
              </w:rPr>
              <w:t>To increase the number of students who refer to key exam terms in their journal as measured by a survey.</w:t>
            </w:r>
          </w:p>
          <w:p w:rsidR="00D14FFD" w:rsidRPr="00E13BBC" w:rsidRDefault="00D14FFD" w:rsidP="00D14FFD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Georgia" w:hAnsi="Georgia"/>
                <w:sz w:val="24"/>
                <w:szCs w:val="24"/>
              </w:rPr>
            </w:pPr>
            <w:r w:rsidRPr="00E13BBC">
              <w:rPr>
                <w:rFonts w:ascii="Georgia" w:hAnsi="Georgia"/>
                <w:sz w:val="24"/>
                <w:szCs w:val="24"/>
              </w:rPr>
              <w:t>CPD for teachers in the interpretation of psychological reports and increase their use differentiated teaching.</w:t>
            </w:r>
          </w:p>
        </w:tc>
      </w:tr>
    </w:tbl>
    <w:p w:rsidR="00D14FFD" w:rsidRDefault="00D14FFD">
      <w:r>
        <w:br w:type="page"/>
      </w:r>
    </w:p>
    <w:tbl>
      <w:tblPr>
        <w:tblStyle w:val="TableGrid"/>
        <w:tblpPr w:leftFromText="180" w:rightFromText="180" w:vertAnchor="page" w:horzAnchor="margin" w:tblpY="1561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D14FFD" w:rsidRPr="00E13BBC" w:rsidTr="00D14FFD">
        <w:tc>
          <w:tcPr>
            <w:tcW w:w="2376" w:type="dxa"/>
            <w:shd w:val="clear" w:color="auto" w:fill="D9D9D9" w:themeFill="background1" w:themeFillShade="D9"/>
          </w:tcPr>
          <w:p w:rsidR="00D14FFD" w:rsidRPr="00E13BBC" w:rsidRDefault="00D14FFD" w:rsidP="00D14FFD">
            <w:pPr>
              <w:spacing w:line="480" w:lineRule="auto"/>
              <w:rPr>
                <w:rFonts w:ascii="Georgia" w:hAnsi="Georgia"/>
                <w:sz w:val="24"/>
                <w:szCs w:val="24"/>
              </w:rPr>
            </w:pPr>
            <w:r w:rsidRPr="00E13BBC">
              <w:rPr>
                <w:rFonts w:ascii="Georgia" w:hAnsi="Georgia"/>
                <w:sz w:val="24"/>
                <w:szCs w:val="24"/>
              </w:rPr>
              <w:lastRenderedPageBreak/>
              <w:t xml:space="preserve">Improvement targets (related to </w:t>
            </w:r>
          </w:p>
          <w:p w:rsidR="00D14FFD" w:rsidRPr="00E13BBC" w:rsidRDefault="00D14FFD" w:rsidP="00D14FFD">
            <w:pPr>
              <w:spacing w:line="480" w:lineRule="auto"/>
              <w:rPr>
                <w:rFonts w:ascii="Georgia" w:hAnsi="Georgia"/>
                <w:sz w:val="24"/>
                <w:szCs w:val="24"/>
              </w:rPr>
            </w:pPr>
            <w:r w:rsidRPr="00E13BBC">
              <w:rPr>
                <w:rFonts w:ascii="Georgia" w:hAnsi="Georgia"/>
                <w:sz w:val="24"/>
                <w:szCs w:val="24"/>
              </w:rPr>
              <w:t>students’ achievement)</w:t>
            </w:r>
          </w:p>
        </w:tc>
        <w:tc>
          <w:tcPr>
            <w:tcW w:w="6866" w:type="dxa"/>
            <w:shd w:val="clear" w:color="auto" w:fill="FFFFFF" w:themeFill="background1"/>
          </w:tcPr>
          <w:p w:rsidR="00D14FFD" w:rsidRPr="00E13BBC" w:rsidRDefault="00D14FFD" w:rsidP="00D14FFD">
            <w:pPr>
              <w:spacing w:line="480" w:lineRule="auto"/>
              <w:rPr>
                <w:rFonts w:ascii="Georgia" w:hAnsi="Georgia"/>
                <w:sz w:val="24"/>
                <w:szCs w:val="24"/>
              </w:rPr>
            </w:pPr>
            <w:r w:rsidRPr="00E13BBC">
              <w:rPr>
                <w:rFonts w:ascii="Georgia" w:hAnsi="Georgia"/>
                <w:sz w:val="24"/>
                <w:szCs w:val="24"/>
              </w:rPr>
              <w:t>1. To keep to the national norm re percentage of students taking higher level in four subject areas at both Junior and Senior level.</w:t>
            </w:r>
          </w:p>
          <w:p w:rsidR="00D14FFD" w:rsidRPr="00E13BBC" w:rsidRDefault="00D14FFD" w:rsidP="00D14FFD">
            <w:pPr>
              <w:spacing w:line="480" w:lineRule="auto"/>
              <w:rPr>
                <w:rFonts w:ascii="Georgia" w:hAnsi="Georgia"/>
                <w:sz w:val="24"/>
                <w:szCs w:val="24"/>
              </w:rPr>
            </w:pPr>
            <w:r w:rsidRPr="00E13BBC">
              <w:rPr>
                <w:rFonts w:ascii="Georgia" w:hAnsi="Georgia"/>
                <w:sz w:val="24"/>
                <w:szCs w:val="24"/>
              </w:rPr>
              <w:t xml:space="preserve">2. To continue to encourage students to read for pleasure. </w:t>
            </w:r>
          </w:p>
          <w:p w:rsidR="00D14FFD" w:rsidRPr="00E13BBC" w:rsidRDefault="00D14FFD" w:rsidP="00D14FFD">
            <w:pPr>
              <w:spacing w:line="480" w:lineRule="auto"/>
              <w:rPr>
                <w:rFonts w:ascii="Georgia" w:hAnsi="Georgia"/>
                <w:sz w:val="24"/>
                <w:szCs w:val="24"/>
              </w:rPr>
            </w:pPr>
            <w:r w:rsidRPr="00E13BBC">
              <w:rPr>
                <w:rFonts w:ascii="Georgia" w:hAnsi="Georgia"/>
                <w:sz w:val="24"/>
                <w:szCs w:val="24"/>
              </w:rPr>
              <w:t>3. To increase the number of students who are confident making oral presentations from 35% to 45% in year 1 and 45% to 50% in year two.</w:t>
            </w:r>
          </w:p>
          <w:p w:rsidR="00D14FFD" w:rsidRPr="00E13BBC" w:rsidRDefault="00D14FFD" w:rsidP="00D14FFD">
            <w:pPr>
              <w:spacing w:line="48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D14FFD" w:rsidRPr="00E13BBC" w:rsidTr="00D14FFD">
        <w:tc>
          <w:tcPr>
            <w:tcW w:w="2376" w:type="dxa"/>
            <w:shd w:val="clear" w:color="auto" w:fill="D9D9D9" w:themeFill="background1" w:themeFillShade="D9"/>
          </w:tcPr>
          <w:p w:rsidR="00D14FFD" w:rsidRPr="00E13BBC" w:rsidRDefault="00D14FFD" w:rsidP="00D14FFD">
            <w:pPr>
              <w:spacing w:line="480" w:lineRule="auto"/>
              <w:rPr>
                <w:rFonts w:ascii="Georgia" w:hAnsi="Georgia"/>
                <w:sz w:val="24"/>
                <w:szCs w:val="24"/>
              </w:rPr>
            </w:pPr>
            <w:r w:rsidRPr="00E13BBC">
              <w:rPr>
                <w:rFonts w:ascii="Georgia" w:hAnsi="Georgia"/>
                <w:sz w:val="24"/>
                <w:szCs w:val="24"/>
              </w:rPr>
              <w:t xml:space="preserve">Required actions (Related to Teaching </w:t>
            </w:r>
          </w:p>
          <w:p w:rsidR="00D14FFD" w:rsidRPr="00E13BBC" w:rsidRDefault="00D14FFD" w:rsidP="00D14FFD">
            <w:pPr>
              <w:spacing w:line="480" w:lineRule="auto"/>
              <w:rPr>
                <w:rFonts w:ascii="Georgia" w:hAnsi="Georgia"/>
                <w:sz w:val="24"/>
                <w:szCs w:val="24"/>
              </w:rPr>
            </w:pPr>
            <w:r w:rsidRPr="00E13BBC">
              <w:rPr>
                <w:rFonts w:ascii="Georgia" w:hAnsi="Georgia"/>
                <w:sz w:val="24"/>
                <w:szCs w:val="24"/>
              </w:rPr>
              <w:t xml:space="preserve">and Learning that will help to achieve </w:t>
            </w:r>
          </w:p>
          <w:p w:rsidR="00D14FFD" w:rsidRPr="00E13BBC" w:rsidRDefault="00D14FFD" w:rsidP="00D14FFD">
            <w:pPr>
              <w:spacing w:line="480" w:lineRule="auto"/>
              <w:rPr>
                <w:rFonts w:ascii="Georgia" w:hAnsi="Georgia"/>
                <w:sz w:val="24"/>
                <w:szCs w:val="24"/>
              </w:rPr>
            </w:pPr>
            <w:r w:rsidRPr="00E13BBC">
              <w:rPr>
                <w:rFonts w:ascii="Georgia" w:hAnsi="Georgia"/>
                <w:sz w:val="24"/>
                <w:szCs w:val="24"/>
              </w:rPr>
              <w:t>the targets)</w:t>
            </w:r>
          </w:p>
        </w:tc>
        <w:tc>
          <w:tcPr>
            <w:tcW w:w="6866" w:type="dxa"/>
            <w:shd w:val="clear" w:color="auto" w:fill="FFFFFF" w:themeFill="background1"/>
          </w:tcPr>
          <w:p w:rsidR="00D14FFD" w:rsidRPr="00E13BBC" w:rsidRDefault="00D14FFD" w:rsidP="00D14FFD">
            <w:pPr>
              <w:spacing w:line="480" w:lineRule="auto"/>
              <w:rPr>
                <w:rFonts w:ascii="Georgia" w:hAnsi="Georgia"/>
                <w:sz w:val="24"/>
                <w:szCs w:val="24"/>
              </w:rPr>
            </w:pPr>
            <w:r w:rsidRPr="00E13BBC">
              <w:rPr>
                <w:rFonts w:ascii="Georgia" w:hAnsi="Georgia"/>
                <w:sz w:val="24"/>
                <w:szCs w:val="24"/>
              </w:rPr>
              <w:t>1. Staff CPD in interpretation of psychological reports.</w:t>
            </w:r>
          </w:p>
          <w:p w:rsidR="00D14FFD" w:rsidRPr="00E13BBC" w:rsidRDefault="00D14FFD" w:rsidP="00D14FFD">
            <w:pPr>
              <w:spacing w:line="480" w:lineRule="auto"/>
              <w:rPr>
                <w:rFonts w:ascii="Georgia" w:hAnsi="Georgia"/>
                <w:sz w:val="24"/>
                <w:szCs w:val="24"/>
              </w:rPr>
            </w:pPr>
            <w:r w:rsidRPr="00E13BBC">
              <w:rPr>
                <w:rFonts w:ascii="Georgia" w:hAnsi="Georgia"/>
                <w:sz w:val="24"/>
                <w:szCs w:val="24"/>
              </w:rPr>
              <w:t xml:space="preserve">2. Staff CPD in differentiated teaching methodologies. </w:t>
            </w:r>
          </w:p>
          <w:p w:rsidR="00D14FFD" w:rsidRPr="00E13BBC" w:rsidRDefault="00D14FFD" w:rsidP="00D14FFD">
            <w:pPr>
              <w:spacing w:line="480" w:lineRule="auto"/>
              <w:rPr>
                <w:rFonts w:ascii="Georgia" w:hAnsi="Georgia"/>
                <w:sz w:val="24"/>
                <w:szCs w:val="24"/>
              </w:rPr>
            </w:pPr>
            <w:r w:rsidRPr="00E13BBC">
              <w:rPr>
                <w:rFonts w:ascii="Georgia" w:hAnsi="Georgia"/>
                <w:sz w:val="24"/>
                <w:szCs w:val="24"/>
              </w:rPr>
              <w:t>3. Whole subject planning in differentiated teaching methodologies.</w:t>
            </w:r>
          </w:p>
          <w:p w:rsidR="00D14FFD" w:rsidRPr="00E13BBC" w:rsidRDefault="00D14FFD" w:rsidP="00D14FFD">
            <w:pPr>
              <w:spacing w:line="480" w:lineRule="auto"/>
              <w:rPr>
                <w:rFonts w:ascii="Georgia" w:hAnsi="Georgia"/>
                <w:sz w:val="24"/>
                <w:szCs w:val="24"/>
              </w:rPr>
            </w:pPr>
            <w:r w:rsidRPr="00E13BBC">
              <w:rPr>
                <w:rFonts w:ascii="Georgia" w:hAnsi="Georgia"/>
                <w:sz w:val="24"/>
                <w:szCs w:val="24"/>
              </w:rPr>
              <w:t>4. Updating of student journal to include key examination terms.</w:t>
            </w:r>
          </w:p>
          <w:p w:rsidR="00D14FFD" w:rsidRPr="00E13BBC" w:rsidRDefault="00D14FFD" w:rsidP="00D14FFD">
            <w:pPr>
              <w:spacing w:line="48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D14FFD" w:rsidRDefault="00D14FFD" w:rsidP="00CC46F5">
      <w:pPr>
        <w:rPr>
          <w:rFonts w:ascii="Georgia" w:hAnsi="Georgia"/>
          <w:sz w:val="36"/>
          <w:szCs w:val="36"/>
        </w:rPr>
      </w:pPr>
      <w:r>
        <w:br w:type="page"/>
      </w:r>
    </w:p>
    <w:tbl>
      <w:tblPr>
        <w:tblStyle w:val="TableGrid"/>
        <w:tblpPr w:leftFromText="180" w:rightFromText="180" w:vertAnchor="page" w:horzAnchor="margin" w:tblpY="1861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D14FFD" w:rsidRPr="00E13BBC" w:rsidTr="00D14FFD">
        <w:tc>
          <w:tcPr>
            <w:tcW w:w="2376" w:type="dxa"/>
            <w:shd w:val="clear" w:color="auto" w:fill="D9D9D9" w:themeFill="background1" w:themeFillShade="D9"/>
          </w:tcPr>
          <w:p w:rsidR="00D14FFD" w:rsidRPr="00E13BBC" w:rsidRDefault="00D14FFD" w:rsidP="00D14FFD">
            <w:pPr>
              <w:spacing w:line="480" w:lineRule="auto"/>
              <w:rPr>
                <w:rFonts w:ascii="Georgia" w:hAnsi="Georgia"/>
                <w:sz w:val="24"/>
                <w:szCs w:val="24"/>
              </w:rPr>
            </w:pPr>
            <w:r w:rsidRPr="00E13BBC">
              <w:rPr>
                <w:rFonts w:ascii="Georgia" w:hAnsi="Georgia"/>
                <w:sz w:val="24"/>
                <w:szCs w:val="24"/>
              </w:rPr>
              <w:lastRenderedPageBreak/>
              <w:t>Persons responsible</w:t>
            </w:r>
          </w:p>
        </w:tc>
        <w:tc>
          <w:tcPr>
            <w:tcW w:w="6866" w:type="dxa"/>
            <w:shd w:val="clear" w:color="auto" w:fill="FFFFFF" w:themeFill="background1"/>
          </w:tcPr>
          <w:p w:rsidR="00D14FFD" w:rsidRPr="00E13BBC" w:rsidRDefault="00D14FFD" w:rsidP="00D14FFD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Georgia" w:hAnsi="Georgia"/>
                <w:sz w:val="24"/>
                <w:szCs w:val="24"/>
              </w:rPr>
            </w:pPr>
            <w:r w:rsidRPr="00E13BBC">
              <w:rPr>
                <w:rFonts w:ascii="Georgia" w:hAnsi="Georgia"/>
                <w:sz w:val="24"/>
                <w:szCs w:val="24"/>
              </w:rPr>
              <w:t>Literacy sub-committee to disseminate information to staff.</w:t>
            </w:r>
          </w:p>
          <w:p w:rsidR="00D14FFD" w:rsidRPr="00E13BBC" w:rsidRDefault="00D14FFD" w:rsidP="00D14FFD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Georgia" w:hAnsi="Georgia"/>
                <w:sz w:val="24"/>
                <w:szCs w:val="24"/>
              </w:rPr>
            </w:pPr>
            <w:r w:rsidRPr="00E13BBC">
              <w:rPr>
                <w:rFonts w:ascii="Georgia" w:hAnsi="Georgia"/>
                <w:sz w:val="24"/>
                <w:szCs w:val="24"/>
              </w:rPr>
              <w:t>Subject coordinators to record shared practice and teacher observations and recommendations re subject planning.</w:t>
            </w:r>
          </w:p>
          <w:p w:rsidR="00D14FFD" w:rsidRPr="00E13BBC" w:rsidRDefault="00D14FFD" w:rsidP="00D14FFD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Georgia" w:hAnsi="Georgia"/>
                <w:sz w:val="24"/>
                <w:szCs w:val="24"/>
              </w:rPr>
            </w:pPr>
            <w:r w:rsidRPr="00E13BBC">
              <w:rPr>
                <w:rFonts w:ascii="Georgia" w:hAnsi="Georgia"/>
                <w:sz w:val="24"/>
                <w:szCs w:val="24"/>
              </w:rPr>
              <w:t>Subject teachers to practice and embed differentiated teaching methodologies in their teaching.</w:t>
            </w:r>
          </w:p>
          <w:p w:rsidR="00D14FFD" w:rsidRPr="00E13BBC" w:rsidRDefault="00D14FFD" w:rsidP="00D14FFD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Georgia" w:hAnsi="Georgia"/>
                <w:sz w:val="24"/>
                <w:szCs w:val="24"/>
              </w:rPr>
            </w:pPr>
            <w:r w:rsidRPr="00E13BBC">
              <w:rPr>
                <w:rFonts w:ascii="Georgia" w:hAnsi="Georgia"/>
                <w:sz w:val="24"/>
                <w:szCs w:val="24"/>
              </w:rPr>
              <w:t>Students to continue to engage with teaching and learning.</w:t>
            </w:r>
          </w:p>
          <w:p w:rsidR="00D14FFD" w:rsidRPr="00E13BBC" w:rsidRDefault="00D14FFD" w:rsidP="00D14FFD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Georgia" w:hAnsi="Georgia"/>
                <w:sz w:val="24"/>
                <w:szCs w:val="24"/>
              </w:rPr>
            </w:pPr>
            <w:r w:rsidRPr="00E13BBC">
              <w:rPr>
                <w:rFonts w:ascii="Georgia" w:hAnsi="Georgia"/>
                <w:sz w:val="24"/>
                <w:szCs w:val="24"/>
              </w:rPr>
              <w:t>Parents to continue to support the literacy drive.</w:t>
            </w:r>
          </w:p>
          <w:p w:rsidR="00D14FFD" w:rsidRPr="00E13BBC" w:rsidRDefault="00D14FFD" w:rsidP="00D14FFD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Georgia" w:hAnsi="Georgia"/>
                <w:sz w:val="24"/>
                <w:szCs w:val="24"/>
              </w:rPr>
            </w:pPr>
            <w:r w:rsidRPr="00E13BBC">
              <w:rPr>
                <w:rFonts w:ascii="Georgia" w:hAnsi="Georgia"/>
                <w:sz w:val="24"/>
                <w:szCs w:val="24"/>
              </w:rPr>
              <w:t>Senior Management to be leaders of learning as senior members of staff.</w:t>
            </w:r>
          </w:p>
          <w:p w:rsidR="00D14FFD" w:rsidRPr="00E13BBC" w:rsidRDefault="00D14FFD" w:rsidP="00D14FFD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Georgia" w:hAnsi="Georgia"/>
                <w:sz w:val="24"/>
                <w:szCs w:val="24"/>
              </w:rPr>
            </w:pPr>
            <w:r w:rsidRPr="00E13BBC">
              <w:rPr>
                <w:rFonts w:ascii="Georgia" w:hAnsi="Georgia"/>
                <w:sz w:val="24"/>
                <w:szCs w:val="24"/>
              </w:rPr>
              <w:t>Deputy Principal and Principal to plan and implement the SIP and its findings.</w:t>
            </w:r>
          </w:p>
          <w:p w:rsidR="00D14FFD" w:rsidRPr="00E13BBC" w:rsidRDefault="00D14FFD" w:rsidP="00D14FFD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Georgia" w:hAnsi="Georgia"/>
                <w:sz w:val="24"/>
                <w:szCs w:val="24"/>
              </w:rPr>
            </w:pPr>
            <w:r w:rsidRPr="00E13BBC">
              <w:rPr>
                <w:rFonts w:ascii="Georgia" w:hAnsi="Georgia"/>
                <w:sz w:val="24"/>
                <w:szCs w:val="24"/>
              </w:rPr>
              <w:t xml:space="preserve">Board of Management to support staff CPD and engagement in the DES initiatives.   </w:t>
            </w:r>
          </w:p>
        </w:tc>
      </w:tr>
      <w:tr w:rsidR="00D14FFD" w:rsidRPr="00E13BBC" w:rsidTr="00D14FFD">
        <w:tc>
          <w:tcPr>
            <w:tcW w:w="2376" w:type="dxa"/>
            <w:shd w:val="clear" w:color="auto" w:fill="D9D9D9" w:themeFill="background1" w:themeFillShade="D9"/>
          </w:tcPr>
          <w:p w:rsidR="00D14FFD" w:rsidRPr="00E13BBC" w:rsidRDefault="00D14FFD" w:rsidP="00D14FFD">
            <w:pPr>
              <w:spacing w:line="480" w:lineRule="auto"/>
              <w:rPr>
                <w:rFonts w:ascii="Georgia" w:hAnsi="Georgia"/>
                <w:sz w:val="24"/>
                <w:szCs w:val="24"/>
              </w:rPr>
            </w:pPr>
            <w:r w:rsidRPr="00E13BBC">
              <w:rPr>
                <w:rFonts w:ascii="Georgia" w:hAnsi="Georgia"/>
                <w:sz w:val="24"/>
                <w:szCs w:val="24"/>
              </w:rPr>
              <w:t>Timeframe for action</w:t>
            </w:r>
          </w:p>
        </w:tc>
        <w:tc>
          <w:tcPr>
            <w:tcW w:w="6866" w:type="dxa"/>
            <w:shd w:val="clear" w:color="auto" w:fill="FFFFFF" w:themeFill="background1"/>
          </w:tcPr>
          <w:p w:rsidR="00D14FFD" w:rsidRPr="00E13BBC" w:rsidRDefault="00D14FFD" w:rsidP="00D14FFD">
            <w:pPr>
              <w:spacing w:line="480" w:lineRule="auto"/>
              <w:rPr>
                <w:rFonts w:ascii="Georgia" w:hAnsi="Georgia"/>
                <w:sz w:val="24"/>
                <w:szCs w:val="24"/>
              </w:rPr>
            </w:pPr>
            <w:r w:rsidRPr="00E13BBC">
              <w:rPr>
                <w:rFonts w:ascii="Georgia" w:hAnsi="Georgia"/>
                <w:sz w:val="24"/>
                <w:szCs w:val="24"/>
              </w:rPr>
              <w:t>Timeframe for action During 2014/15 school year and continuing.</w:t>
            </w:r>
          </w:p>
        </w:tc>
      </w:tr>
      <w:tr w:rsidR="00D14FFD" w:rsidRPr="00E13BBC" w:rsidTr="00D14FFD">
        <w:tc>
          <w:tcPr>
            <w:tcW w:w="2376" w:type="dxa"/>
            <w:shd w:val="clear" w:color="auto" w:fill="D9D9D9" w:themeFill="background1" w:themeFillShade="D9"/>
          </w:tcPr>
          <w:p w:rsidR="00D14FFD" w:rsidRPr="00E13BBC" w:rsidRDefault="00D14FFD" w:rsidP="00D14FFD">
            <w:pPr>
              <w:spacing w:line="480" w:lineRule="auto"/>
              <w:rPr>
                <w:rFonts w:ascii="Georgia" w:hAnsi="Georgia"/>
                <w:sz w:val="24"/>
                <w:szCs w:val="24"/>
              </w:rPr>
            </w:pPr>
            <w:r w:rsidRPr="00E13BBC">
              <w:rPr>
                <w:rFonts w:ascii="Georgia" w:hAnsi="Georgia"/>
                <w:sz w:val="24"/>
                <w:szCs w:val="24"/>
              </w:rPr>
              <w:t>Success criteria/measurable outcomes</w:t>
            </w:r>
          </w:p>
        </w:tc>
        <w:tc>
          <w:tcPr>
            <w:tcW w:w="6866" w:type="dxa"/>
            <w:shd w:val="clear" w:color="auto" w:fill="FFFFFF" w:themeFill="background1"/>
          </w:tcPr>
          <w:p w:rsidR="00D14FFD" w:rsidRDefault="00D14FFD" w:rsidP="00D14FFD">
            <w:pPr>
              <w:spacing w:line="48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1. Percentage of students taking higher level.</w:t>
            </w:r>
          </w:p>
          <w:p w:rsidR="00D14FFD" w:rsidRDefault="00D14FFD" w:rsidP="00D14FFD">
            <w:pPr>
              <w:spacing w:line="48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2. Increase in students using the library. </w:t>
            </w:r>
          </w:p>
          <w:p w:rsidR="00D14FFD" w:rsidRPr="00E13BBC" w:rsidRDefault="00D14FFD" w:rsidP="00D14FFD">
            <w:pPr>
              <w:spacing w:line="48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3. </w:t>
            </w:r>
            <w:r w:rsidRPr="00E13BBC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>S</w:t>
            </w:r>
            <w:r w:rsidRPr="00E13BBC">
              <w:rPr>
                <w:rFonts w:ascii="Georgia" w:hAnsi="Georgia"/>
                <w:sz w:val="24"/>
                <w:szCs w:val="24"/>
              </w:rPr>
              <w:t>tudents who are confident making oral presentations from 35% to 45% in year 1 and 45% to 50% in year two.</w:t>
            </w:r>
          </w:p>
        </w:tc>
      </w:tr>
      <w:tr w:rsidR="00D14FFD" w:rsidRPr="00E13BBC" w:rsidTr="00D14FFD">
        <w:tc>
          <w:tcPr>
            <w:tcW w:w="2376" w:type="dxa"/>
            <w:shd w:val="clear" w:color="auto" w:fill="D9D9D9" w:themeFill="background1" w:themeFillShade="D9"/>
          </w:tcPr>
          <w:p w:rsidR="00D14FFD" w:rsidRPr="00E13BBC" w:rsidRDefault="00D14FFD" w:rsidP="00D14FFD">
            <w:pPr>
              <w:spacing w:line="480" w:lineRule="auto"/>
              <w:rPr>
                <w:rFonts w:ascii="Georgia" w:hAnsi="Georgia"/>
                <w:sz w:val="24"/>
                <w:szCs w:val="24"/>
              </w:rPr>
            </w:pPr>
            <w:r w:rsidRPr="00E13BBC">
              <w:rPr>
                <w:rFonts w:ascii="Georgia" w:hAnsi="Georgia"/>
                <w:sz w:val="24"/>
                <w:szCs w:val="24"/>
              </w:rPr>
              <w:t xml:space="preserve">Review date(s) </w:t>
            </w:r>
          </w:p>
        </w:tc>
        <w:tc>
          <w:tcPr>
            <w:tcW w:w="6866" w:type="dxa"/>
            <w:shd w:val="clear" w:color="auto" w:fill="FFFFFF" w:themeFill="background1"/>
          </w:tcPr>
          <w:p w:rsidR="00D14FFD" w:rsidRPr="00E13BBC" w:rsidRDefault="00D14FFD" w:rsidP="00D14FFD">
            <w:pPr>
              <w:spacing w:line="480" w:lineRule="auto"/>
              <w:rPr>
                <w:rFonts w:ascii="Georgia" w:hAnsi="Georgia"/>
                <w:sz w:val="24"/>
                <w:szCs w:val="24"/>
              </w:rPr>
            </w:pPr>
            <w:r w:rsidRPr="00E13BBC">
              <w:rPr>
                <w:rFonts w:ascii="Georgia" w:hAnsi="Georgia"/>
                <w:sz w:val="24"/>
                <w:szCs w:val="24"/>
              </w:rPr>
              <w:t>May 2015</w:t>
            </w:r>
          </w:p>
        </w:tc>
      </w:tr>
    </w:tbl>
    <w:p w:rsidR="007E4858" w:rsidRPr="007E4858" w:rsidRDefault="007E4858" w:rsidP="00C67634">
      <w:pPr>
        <w:tabs>
          <w:tab w:val="left" w:pos="6462"/>
        </w:tabs>
        <w:rPr>
          <w:rFonts w:ascii="Georgia" w:hAnsi="Georgia"/>
          <w:sz w:val="36"/>
          <w:szCs w:val="36"/>
        </w:rPr>
      </w:pPr>
      <w:bookmarkStart w:id="0" w:name="_GoBack"/>
      <w:bookmarkEnd w:id="0"/>
    </w:p>
    <w:sectPr w:rsidR="007E4858" w:rsidRPr="007E4858" w:rsidSect="00D14FFD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156"/>
    <w:multiLevelType w:val="hybridMultilevel"/>
    <w:tmpl w:val="84121A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8239D"/>
    <w:multiLevelType w:val="hybridMultilevel"/>
    <w:tmpl w:val="08A277B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55AD4"/>
    <w:multiLevelType w:val="hybridMultilevel"/>
    <w:tmpl w:val="A34C09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F63B0"/>
    <w:multiLevelType w:val="hybridMultilevel"/>
    <w:tmpl w:val="5A0881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B3D18"/>
    <w:multiLevelType w:val="hybridMultilevel"/>
    <w:tmpl w:val="7CD692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58"/>
    <w:rsid w:val="00333879"/>
    <w:rsid w:val="003F4972"/>
    <w:rsid w:val="007E4858"/>
    <w:rsid w:val="00A673DC"/>
    <w:rsid w:val="00AE1F0D"/>
    <w:rsid w:val="00C67634"/>
    <w:rsid w:val="00CC46F5"/>
    <w:rsid w:val="00D14FFD"/>
    <w:rsid w:val="00DC3EBD"/>
    <w:rsid w:val="00E1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4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4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S.O'Donovan</cp:lastModifiedBy>
  <cp:revision>2</cp:revision>
  <cp:lastPrinted>2014-11-27T09:23:00Z</cp:lastPrinted>
  <dcterms:created xsi:type="dcterms:W3CDTF">2015-09-16T21:07:00Z</dcterms:created>
  <dcterms:modified xsi:type="dcterms:W3CDTF">2015-09-16T21:07:00Z</dcterms:modified>
</cp:coreProperties>
</file>